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49A4" w:rsidRDefault="002649A4" w:rsidP="009334ED">
      <w:pPr>
        <w:pStyle w:val="EinfAbs"/>
        <w:tabs>
          <w:tab w:val="left" w:pos="260"/>
          <w:tab w:val="left" w:pos="540"/>
          <w:tab w:val="left" w:pos="1537"/>
        </w:tabs>
        <w:rPr>
          <w:rFonts w:ascii="HelveticaNeueLT-Bold" w:hAnsi="HelveticaNeueLT-Bold" w:cs="HelveticaNeueLT-Bold"/>
          <w:b/>
          <w:bCs/>
          <w:sz w:val="28"/>
          <w:szCs w:val="28"/>
        </w:rPr>
      </w:pPr>
    </w:p>
    <w:p w:rsidR="002649A4" w:rsidRDefault="002649A4" w:rsidP="009334ED">
      <w:pPr>
        <w:pStyle w:val="EinfAbs"/>
        <w:tabs>
          <w:tab w:val="left" w:pos="260"/>
          <w:tab w:val="left" w:pos="540"/>
          <w:tab w:val="left" w:pos="1537"/>
        </w:tabs>
        <w:rPr>
          <w:rFonts w:ascii="HelveticaNeueLT-Bold" w:hAnsi="HelveticaNeueLT-Bold" w:cs="HelveticaNeueLT-Bold"/>
          <w:b/>
          <w:bCs/>
          <w:sz w:val="28"/>
          <w:szCs w:val="28"/>
        </w:rPr>
      </w:pPr>
    </w:p>
    <w:p w:rsidR="008722B7" w:rsidRDefault="008722B7" w:rsidP="009334ED">
      <w:pPr>
        <w:pStyle w:val="EinfAbs"/>
        <w:tabs>
          <w:tab w:val="left" w:pos="260"/>
          <w:tab w:val="left" w:pos="540"/>
          <w:tab w:val="left" w:pos="1537"/>
        </w:tabs>
        <w:rPr>
          <w:rFonts w:ascii="HelveticaNeueLT-Bold" w:hAnsi="HelveticaNeueLT-Bold" w:cs="HelveticaNeueLT-Bold"/>
          <w:b/>
          <w:bCs/>
          <w:sz w:val="28"/>
          <w:szCs w:val="28"/>
        </w:rPr>
      </w:pPr>
    </w:p>
    <w:p w:rsidR="008722B7" w:rsidRDefault="008722B7" w:rsidP="009334ED">
      <w:pPr>
        <w:pStyle w:val="EinfAbs"/>
        <w:tabs>
          <w:tab w:val="left" w:pos="260"/>
          <w:tab w:val="left" w:pos="540"/>
          <w:tab w:val="left" w:pos="1537"/>
        </w:tabs>
        <w:rPr>
          <w:rFonts w:ascii="HelveticaNeueLT-Light" w:hAnsi="HelveticaNeueLT-Light" w:cs="HelveticaNeueLT-Light"/>
          <w:sz w:val="21"/>
          <w:szCs w:val="21"/>
        </w:rPr>
      </w:pPr>
    </w:p>
    <w:p w:rsidR="008722B7" w:rsidRDefault="008722B7" w:rsidP="009334ED">
      <w:pPr>
        <w:pStyle w:val="EinfAbs"/>
        <w:tabs>
          <w:tab w:val="left" w:pos="260"/>
          <w:tab w:val="left" w:pos="540"/>
          <w:tab w:val="left" w:pos="1537"/>
        </w:tabs>
        <w:rPr>
          <w:rFonts w:ascii="HelveticaNeueLT-Light" w:hAnsi="HelveticaNeueLT-Light" w:cs="HelveticaNeueLT-Light"/>
          <w:sz w:val="21"/>
          <w:szCs w:val="21"/>
        </w:rPr>
      </w:pPr>
    </w:p>
    <w:p w:rsidR="008722B7" w:rsidRDefault="008722B7" w:rsidP="009334ED">
      <w:pPr>
        <w:pStyle w:val="EinfAbs"/>
        <w:tabs>
          <w:tab w:val="left" w:pos="260"/>
          <w:tab w:val="left" w:pos="540"/>
          <w:tab w:val="left" w:pos="1537"/>
        </w:tabs>
        <w:rPr>
          <w:rFonts w:ascii="HelveticaNeueLT-Light" w:hAnsi="HelveticaNeueLT-Light" w:cs="HelveticaNeueLT-Light"/>
          <w:sz w:val="21"/>
          <w:szCs w:val="21"/>
        </w:rPr>
      </w:pP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line="288" w:lineRule="auto"/>
        <w:rPr>
          <w:rFonts w:cs="Helvetica"/>
          <w:b/>
          <w:bCs/>
          <w:color w:val="333333"/>
          <w:sz w:val="32"/>
          <w:szCs w:val="32"/>
          <w:bdr w:val="none" w:sz="0" w:space="0" w:color="auto"/>
        </w:rPr>
      </w:pPr>
      <w:r>
        <w:rPr>
          <w:rFonts w:cs="Helvetica"/>
          <w:b/>
          <w:bCs/>
          <w:color w:val="333333"/>
          <w:sz w:val="32"/>
          <w:szCs w:val="32"/>
          <w:bdr w:val="none" w:sz="0" w:space="0" w:color="auto"/>
        </w:rPr>
        <w:t xml:space="preserve">Hier blüht’s für Hummeln, Wildbienen und Insekten </w:t>
      </w: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88" w:lineRule="auto"/>
        <w:rPr>
          <w:rFonts w:cs="Helvetica"/>
          <w:b/>
          <w:bCs/>
          <w:color w:val="333333"/>
          <w:sz w:val="24"/>
          <w:szCs w:val="24"/>
          <w:bdr w:val="none" w:sz="0" w:space="0" w:color="auto"/>
        </w:rPr>
      </w:pPr>
      <w:r>
        <w:rPr>
          <w:rFonts w:cs="Helvetica"/>
          <w:b/>
          <w:bCs/>
          <w:color w:val="333333"/>
          <w:sz w:val="24"/>
          <w:szCs w:val="24"/>
          <w:bdr w:val="none" w:sz="0" w:space="0" w:color="auto"/>
        </w:rPr>
        <w:t xml:space="preserve">Blühflächen zum Erhalt der Artenvielfalt und zum Schutz der Insekten </w:t>
      </w: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88" w:lineRule="auto"/>
        <w:rPr>
          <w:rFonts w:ascii="Helvetica Neue" w:hAnsi="Helvetica Neue" w:cs="Helvetica Neue"/>
          <w:bdr w:val="none" w:sz="0" w:space="0" w:color="auto"/>
        </w:rPr>
      </w:pP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88" w:lineRule="auto"/>
        <w:rPr>
          <w:rFonts w:ascii="Helvetica Neue" w:hAnsi="Helvetica Neue" w:cs="Helvetica Neue"/>
          <w:bdr w:val="none" w:sz="0" w:space="0" w:color="auto"/>
        </w:rPr>
      </w:pPr>
      <w:r>
        <w:rPr>
          <w:rFonts w:ascii="Helvetica Neue" w:hAnsi="Helvetica Neue" w:cs="Helvetica Neue"/>
          <w:bdr w:val="none" w:sz="0" w:space="0" w:color="auto"/>
        </w:rPr>
        <w:t xml:space="preserve">Mit dem Projekt wollen Neuhaus und Schärding ein Zeichen setzen und auch in Zeiten des eingeschränkten Grenzverkehrs die Zusammenarbeit „auf- und weiterblühen“ lassen! </w:t>
      </w: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88" w:lineRule="auto"/>
        <w:rPr>
          <w:rFonts w:ascii="Helvetica Neue" w:hAnsi="Helvetica Neue" w:cs="Helvetica Neue"/>
          <w:bdr w:val="none" w:sz="0" w:space="0" w:color="auto"/>
        </w:rPr>
      </w:pPr>
      <w:r>
        <w:rPr>
          <w:rFonts w:ascii="Helvetica Neue" w:hAnsi="Helvetica Neue" w:cs="Helvetica Neue"/>
          <w:bdr w:val="none" w:sz="0" w:space="0" w:color="auto"/>
        </w:rPr>
        <w:t xml:space="preserve">Zudem leisten die Gemeinden mit der Anlage von Blühflächen als Bienen- und Insektenweiden einen wertvollen Beitrag zum Artenschutz. </w:t>
      </w: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88" w:lineRule="auto"/>
        <w:rPr>
          <w:rFonts w:ascii="Helvetica Neue" w:hAnsi="Helvetica Neue" w:cs="Helvetica Neue"/>
          <w:bdr w:val="none" w:sz="0" w:space="0" w:color="auto"/>
        </w:rPr>
      </w:pPr>
      <w:r>
        <w:rPr>
          <w:rFonts w:ascii="Helvetica Neue" w:hAnsi="Helvetica Neue" w:cs="Helvetica Neue"/>
          <w:bdr w:val="none" w:sz="0" w:space="0" w:color="auto"/>
        </w:rPr>
        <w:t xml:space="preserve">Ziel ist es, mehr Blühflächen im öffentlichen, aber auch privaten Raum zu schaffen und den Standort Neuhaus - Schärding damit bienenfreundlicher zu machen. </w:t>
      </w: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88" w:lineRule="auto"/>
        <w:rPr>
          <w:rFonts w:ascii="Helvetica Neue" w:hAnsi="Helvetica Neue" w:cs="Helvetica Neue"/>
          <w:bdr w:val="none" w:sz="0" w:space="0" w:color="auto"/>
        </w:rPr>
      </w:pPr>
      <w:r>
        <w:rPr>
          <w:rFonts w:ascii="Helvetica Neue" w:hAnsi="Helvetica Neue" w:cs="Helvetica Neue"/>
          <w:bdr w:val="none" w:sz="0" w:space="0" w:color="auto"/>
        </w:rPr>
        <w:t>Bienen und vor allem Wildbienen sind für unser Lebensmittelangebot von wesentlicher Bedeutung. Mehr als 80% unserer Kultur- und Wildpflanzenarten werden von Insekten bestäubt. Wildbienen sind dabei besonders wichtig, denn sie fliegen bereits bei noch kühlen Temperaturen und bestäuben so die ersten Frühjahrsblüher.</w:t>
      </w: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88" w:lineRule="auto"/>
        <w:rPr>
          <w:rFonts w:ascii="Helvetica Neue" w:hAnsi="Helvetica Neue" w:cs="Helvetica Neue"/>
          <w:bdr w:val="none" w:sz="0" w:space="0" w:color="auto"/>
        </w:rPr>
      </w:pPr>
      <w:r>
        <w:rPr>
          <w:rFonts w:ascii="Helvetica Neue" w:hAnsi="Helvetica Neue" w:cs="Helvetica Neue"/>
          <w:bdr w:val="none" w:sz="0" w:space="0" w:color="auto"/>
        </w:rPr>
        <w:t xml:space="preserve">Und nicht zuletzt bereichern bunt blühende Wiesen, Böschungen und Wegränder auch die Lebensqualität für uns Menschen. </w:t>
      </w: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88" w:lineRule="auto"/>
        <w:rPr>
          <w:rFonts w:ascii="Helvetica Neue" w:hAnsi="Helvetica Neue" w:cs="Helvetica Neue"/>
          <w:bdr w:val="none" w:sz="0" w:space="0" w:color="auto"/>
        </w:rPr>
      </w:pPr>
      <w:r>
        <w:rPr>
          <w:rFonts w:ascii="Helvetica Neue" w:hAnsi="Helvetica Neue" w:cs="Helvetica Neue"/>
          <w:bdr w:val="none" w:sz="0" w:space="0" w:color="auto"/>
        </w:rPr>
        <w:t xml:space="preserve">Die ersten Blühflächen entstehen am Technologiezentrum Schärding, im Kulturgarten Neuhaus und im Schulgarten der Grundschule Neuhaus. Doch das soll erst der Anfang sein und im Laufe der nächsten Wochen sollen noch weitere Flächen erblühen. </w:t>
      </w: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88" w:lineRule="auto"/>
        <w:rPr>
          <w:rFonts w:ascii="Helvetica Neue" w:hAnsi="Helvetica Neue" w:cs="Helvetica Neue"/>
          <w:bdr w:val="none" w:sz="0" w:space="0" w:color="auto"/>
        </w:rPr>
      </w:pP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88" w:lineRule="auto"/>
        <w:rPr>
          <w:rFonts w:ascii="Helvetica Neue" w:hAnsi="Helvetica Neue" w:cs="Helvetica Neue"/>
          <w:bdr w:val="none" w:sz="0" w:space="0" w:color="auto"/>
        </w:rPr>
      </w:pPr>
      <w:r>
        <w:rPr>
          <w:rFonts w:ascii="Helvetica Neue" w:hAnsi="Helvetica Neue" w:cs="Helvetica Neue"/>
          <w:bdr w:val="none" w:sz="0" w:space="0" w:color="auto"/>
        </w:rPr>
        <w:t xml:space="preserve">Seien auch Sie dabei und beteiligen Sie sich mit einer Blühfläche. </w:t>
      </w: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88" w:lineRule="auto"/>
        <w:rPr>
          <w:rFonts w:ascii="Helvetica Neue" w:hAnsi="Helvetica Neue" w:cs="Helvetica Neue"/>
          <w:bdr w:val="none" w:sz="0" w:space="0" w:color="auto"/>
        </w:rPr>
      </w:pPr>
      <w:r>
        <w:rPr>
          <w:rFonts w:ascii="Helvetica Neue" w:hAnsi="Helvetica Neue" w:cs="Helvetica Neue"/>
          <w:bdr w:val="none" w:sz="0" w:space="0" w:color="auto"/>
        </w:rPr>
        <w:t>Egal, ob in ihrem Garten, dem Firmengelände oder einer brachliegenden Fläche, jede Fläche ist willkommen!</w:t>
      </w: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88" w:lineRule="auto"/>
        <w:rPr>
          <w:rFonts w:ascii="Helvetica Neue" w:hAnsi="Helvetica Neue" w:cs="Helvetica Neue"/>
          <w:bdr w:val="none" w:sz="0" w:space="0" w:color="auto"/>
        </w:rPr>
      </w:pPr>
      <w:r>
        <w:rPr>
          <w:rFonts w:ascii="Helvetica Neue" w:hAnsi="Helvetica Neue" w:cs="Helvetica Neue"/>
          <w:bdr w:val="none" w:sz="0" w:space="0" w:color="auto"/>
        </w:rPr>
        <w:t xml:space="preserve">Lassen wir Schärding und Neuhaus gemeinsam aufblühen! </w:t>
      </w: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88" w:lineRule="auto"/>
        <w:rPr>
          <w:rFonts w:ascii="Helvetica Neue" w:hAnsi="Helvetica Neue" w:cs="Helvetica Neue"/>
          <w:bdr w:val="none" w:sz="0" w:space="0" w:color="auto"/>
        </w:rPr>
      </w:pP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Neue" w:hAnsi="Helvetica Neue" w:cs="Helvetica Neue"/>
          <w:bdr w:val="none" w:sz="0" w:space="0" w:color="auto"/>
        </w:rPr>
      </w:pP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Neue" w:hAnsi="Helvetica Neue" w:cs="Helvetica Neue"/>
          <w:bdr w:val="none" w:sz="0" w:space="0" w:color="auto"/>
        </w:rPr>
      </w:pP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Neue" w:hAnsi="Helvetica Neue" w:cs="Helvetica Neue"/>
          <w:bdr w:val="none" w:sz="0" w:space="0" w:color="auto"/>
        </w:rPr>
      </w:pP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Helvetica Neue" w:hAnsi="Helvetica Neue" w:cs="Helvetica Neue"/>
          <w:bdr w:val="none" w:sz="0" w:space="0" w:color="auto"/>
        </w:rPr>
      </w:pP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88" w:lineRule="auto"/>
        <w:rPr>
          <w:rFonts w:ascii="Helvetica Neue" w:hAnsi="Helvetica Neue" w:cs="Helvetica Neue"/>
          <w:b/>
          <w:bCs/>
          <w:bdr w:val="none" w:sz="0" w:space="0" w:color="auto"/>
        </w:rPr>
      </w:pPr>
      <w:r>
        <w:rPr>
          <w:rFonts w:ascii="Helvetica Neue" w:hAnsi="Helvetica Neue" w:cs="Helvetica Neue"/>
          <w:b/>
          <w:bCs/>
          <w:bdr w:val="none" w:sz="0" w:space="0" w:color="auto"/>
        </w:rPr>
        <w:t>Weitere Infos</w:t>
      </w: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 w:line="288" w:lineRule="auto"/>
        <w:rPr>
          <w:rFonts w:ascii="Helvetica Neue" w:hAnsi="Helvetica Neue" w:cs="Helvetica Neue"/>
          <w:bdr w:val="none" w:sz="0" w:space="0" w:color="auto"/>
        </w:rPr>
      </w:pPr>
      <w:r>
        <w:rPr>
          <w:rFonts w:ascii="Helvetica Neue" w:hAnsi="Helvetica Neue" w:cs="Helvetica Neue"/>
          <w:bdr w:val="none" w:sz="0" w:space="0" w:color="auto"/>
        </w:rPr>
        <w:t xml:space="preserve">Stefanie Wölfl </w:t>
      </w:r>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 w:line="288" w:lineRule="auto"/>
        <w:rPr>
          <w:rFonts w:ascii="Helvetica Neue" w:hAnsi="Helvetica Neue" w:cs="Helvetica Neue"/>
          <w:bdr w:val="none" w:sz="0" w:space="0" w:color="auto"/>
        </w:rPr>
      </w:pPr>
      <w:r>
        <w:rPr>
          <w:rFonts w:ascii="Helvetica Neue" w:hAnsi="Helvetica Neue" w:cs="Helvetica Neue"/>
          <w:bdr w:val="none" w:sz="0" w:space="0" w:color="auto"/>
        </w:rPr>
        <w:t xml:space="preserve">Projektkoordination Grenzübergreifendes Mittelzentrum Neuhaus - Schärding </w:t>
      </w:r>
    </w:p>
    <w:p w:rsidR="006B3BB4" w:rsidRPr="00847DF1"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 w:line="288" w:lineRule="auto"/>
        <w:rPr>
          <w:rFonts w:ascii="Helvetica Neue" w:hAnsi="Helvetica Neue" w:cs="Helvetica Neue"/>
          <w:bdr w:val="none" w:sz="0" w:space="0" w:color="auto"/>
          <w:lang w:val="en-US"/>
        </w:rPr>
      </w:pPr>
      <w:r w:rsidRPr="00847DF1">
        <w:rPr>
          <w:rFonts w:ascii="Helvetica Neue" w:hAnsi="Helvetica Neue" w:cs="Helvetica Neue"/>
          <w:bdr w:val="none" w:sz="0" w:space="0" w:color="auto"/>
          <w:lang w:val="en-US"/>
        </w:rPr>
        <w:t>Mail</w:t>
      </w:r>
      <w:r>
        <w:rPr>
          <w:rFonts w:ascii="Helvetica Neue" w:hAnsi="Helvetica Neue" w:cs="Helvetica Neue"/>
          <w:bdr w:val="none" w:sz="0" w:space="0" w:color="auto"/>
          <w:lang w:val="en-US"/>
        </w:rPr>
        <w:t>:</w:t>
      </w:r>
      <w:r w:rsidRPr="00847DF1">
        <w:rPr>
          <w:rFonts w:ascii="Helvetica Neue" w:hAnsi="Helvetica Neue" w:cs="Helvetica Neue"/>
          <w:bdr w:val="none" w:sz="0" w:space="0" w:color="auto"/>
          <w:lang w:val="en-US"/>
        </w:rPr>
        <w:t xml:space="preserve"> </w:t>
      </w:r>
      <w:hyperlink r:id="rId7" w:history="1">
        <w:r w:rsidRPr="00847DF1">
          <w:rPr>
            <w:rFonts w:ascii="Helvetica Neue" w:hAnsi="Helvetica Neue" w:cs="Helvetica Neue"/>
            <w:bdr w:val="none" w:sz="0" w:space="0" w:color="auto"/>
            <w:lang w:val="en-US"/>
          </w:rPr>
          <w:t>info@erlebenhoch2.eu</w:t>
        </w:r>
      </w:hyperlink>
    </w:p>
    <w:p w:rsidR="006B3BB4" w:rsidRDefault="006B3BB4" w:rsidP="006B3B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 w:line="288" w:lineRule="auto"/>
        <w:rPr>
          <w:rFonts w:ascii="Helvetica Neue" w:hAnsi="Helvetica Neue" w:cs="Helvetica Neue"/>
          <w:bdr w:val="none" w:sz="0" w:space="0" w:color="auto"/>
          <w:lang w:val="en-US"/>
        </w:rPr>
      </w:pPr>
      <w:r w:rsidRPr="00847DF1">
        <w:rPr>
          <w:rFonts w:ascii="Helvetica Neue" w:hAnsi="Helvetica Neue" w:cs="Helvetica Neue"/>
          <w:bdr w:val="none" w:sz="0" w:space="0" w:color="auto"/>
          <w:lang w:val="en-US"/>
        </w:rPr>
        <w:t>Mobil</w:t>
      </w:r>
      <w:r>
        <w:rPr>
          <w:rFonts w:ascii="Helvetica Neue" w:hAnsi="Helvetica Neue" w:cs="Helvetica Neue"/>
          <w:bdr w:val="none" w:sz="0" w:space="0" w:color="auto"/>
          <w:lang w:val="en-US"/>
        </w:rPr>
        <w:t>:</w:t>
      </w:r>
      <w:r w:rsidRPr="00847DF1">
        <w:rPr>
          <w:rFonts w:ascii="Helvetica Neue" w:hAnsi="Helvetica Neue" w:cs="Helvetica Neue"/>
          <w:bdr w:val="none" w:sz="0" w:space="0" w:color="auto"/>
          <w:lang w:val="en-US"/>
        </w:rPr>
        <w:t xml:space="preserve"> +49 151 58205594</w:t>
      </w:r>
    </w:p>
    <w:p w:rsidR="0092099E" w:rsidRPr="00847DF1" w:rsidRDefault="0092099E" w:rsidP="00847DF1">
      <w:pPr>
        <w:pStyle w:val="EinfAbs"/>
        <w:tabs>
          <w:tab w:val="left" w:pos="260"/>
          <w:tab w:val="left" w:pos="540"/>
          <w:tab w:val="left" w:pos="1537"/>
        </w:tabs>
        <w:rPr>
          <w:color w:val="000000" w:themeColor="text1"/>
          <w:lang w:val="en-US"/>
        </w:rPr>
      </w:pPr>
    </w:p>
    <w:sectPr w:rsidR="0092099E" w:rsidRPr="00847DF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2736" w:rsidRDefault="001D2736" w:rsidP="002649A4">
      <w:r>
        <w:separator/>
      </w:r>
    </w:p>
  </w:endnote>
  <w:endnote w:type="continuationSeparator" w:id="0">
    <w:p w:rsidR="001D2736" w:rsidRDefault="001D2736" w:rsidP="0026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HelveticaNeueLT-Bold">
    <w:altName w:val="Arial"/>
    <w:panose1 w:val="020B0604020202020204"/>
    <w:charset w:val="00"/>
    <w:family w:val="auto"/>
    <w:notTrueType/>
    <w:pitch w:val="variable"/>
    <w:sig w:usb0="00000003" w:usb1="00000000" w:usb2="00000000" w:usb3="00000000" w:csb0="00000001" w:csb1="00000000"/>
  </w:font>
  <w:font w:name="HelveticaNeueLT-Light">
    <w:altName w:val="Arial"/>
    <w:panose1 w:val="020B0604020202020204"/>
    <w:charset w:val="00"/>
    <w:family w:val="auto"/>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138A" w:rsidRDefault="002649A4" w:rsidP="002649A4">
    <w:pPr>
      <w:pStyle w:val="Fuzeile"/>
      <w:jc w:val="right"/>
    </w:pPr>
    <w:r>
      <w:rPr>
        <w:noProof/>
      </w:rPr>
      <w:drawing>
        <wp:anchor distT="0" distB="0" distL="114300" distR="114300" simplePos="0" relativeHeight="251659264" behindDoc="1" locked="0" layoutInCell="1" allowOverlap="1">
          <wp:simplePos x="0" y="0"/>
          <wp:positionH relativeFrom="column">
            <wp:posOffset>-313280</wp:posOffset>
          </wp:positionH>
          <wp:positionV relativeFrom="paragraph">
            <wp:posOffset>57027</wp:posOffset>
          </wp:positionV>
          <wp:extent cx="6120000" cy="7128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text_footer.jpg"/>
                  <pic:cNvPicPr/>
                </pic:nvPicPr>
                <pic:blipFill>
                  <a:blip r:embed="rId1">
                    <a:extLst>
                      <a:ext uri="{28A0092B-C50C-407E-A947-70E740481C1C}">
                        <a14:useLocalDpi xmlns:a14="http://schemas.microsoft.com/office/drawing/2010/main" val="0"/>
                      </a:ext>
                    </a:extLst>
                  </a:blip>
                  <a:stretch>
                    <a:fillRect/>
                  </a:stretch>
                </pic:blipFill>
                <pic:spPr>
                  <a:xfrm>
                    <a:off x="0" y="0"/>
                    <a:ext cx="6120000" cy="712800"/>
                  </a:xfrm>
                  <a:prstGeom prst="rect">
                    <a:avLst/>
                  </a:prstGeom>
                </pic:spPr>
              </pic:pic>
            </a:graphicData>
          </a:graphic>
          <wp14:sizeRelH relativeFrom="margin">
            <wp14:pctWidth>0</wp14:pctWidth>
          </wp14:sizeRelH>
          <wp14:sizeRelV relativeFrom="margin">
            <wp14:pctHeight>0</wp14:pctHeight>
          </wp14:sizeRelV>
        </wp:anchor>
      </w:drawing>
    </w:r>
  </w:p>
  <w:p w:rsidR="00FC17AF" w:rsidRDefault="00FC17AF" w:rsidP="00264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2736" w:rsidRDefault="001D2736" w:rsidP="002649A4">
      <w:r>
        <w:separator/>
      </w:r>
    </w:p>
  </w:footnote>
  <w:footnote w:type="continuationSeparator" w:id="0">
    <w:p w:rsidR="001D2736" w:rsidRDefault="001D2736" w:rsidP="00264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49A4" w:rsidRPr="002649A4" w:rsidRDefault="002649A4" w:rsidP="002649A4">
    <w:pPr>
      <w:pStyle w:val="Kopfzeile"/>
    </w:pPr>
    <w:r>
      <w:rPr>
        <w:noProof/>
      </w:rPr>
      <w:drawing>
        <wp:anchor distT="0" distB="0" distL="114300" distR="114300" simplePos="0" relativeHeight="251658240" behindDoc="1" locked="0" layoutInCell="1" allowOverlap="1">
          <wp:simplePos x="0" y="0"/>
          <wp:positionH relativeFrom="column">
            <wp:posOffset>-799179</wp:posOffset>
          </wp:positionH>
          <wp:positionV relativeFrom="paragraph">
            <wp:posOffset>-434893</wp:posOffset>
          </wp:positionV>
          <wp:extent cx="7636574" cy="14105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text_kopf.jpg"/>
                  <pic:cNvPicPr/>
                </pic:nvPicPr>
                <pic:blipFill>
                  <a:blip r:embed="rId1">
                    <a:extLst>
                      <a:ext uri="{28A0092B-C50C-407E-A947-70E740481C1C}">
                        <a14:useLocalDpi xmlns:a14="http://schemas.microsoft.com/office/drawing/2010/main" val="0"/>
                      </a:ext>
                    </a:extLst>
                  </a:blip>
                  <a:stretch>
                    <a:fillRect/>
                  </a:stretch>
                </pic:blipFill>
                <pic:spPr>
                  <a:xfrm>
                    <a:off x="0" y="0"/>
                    <a:ext cx="7636574" cy="1410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E4DCB"/>
    <w:multiLevelType w:val="hybridMultilevel"/>
    <w:tmpl w:val="2F285912"/>
    <w:styleLink w:val="Strich"/>
    <w:lvl w:ilvl="0" w:tplc="761A669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D033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00CE1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8E14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C851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A6AE0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F6BCF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58A3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0A757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1553ADD"/>
    <w:multiLevelType w:val="hybridMultilevel"/>
    <w:tmpl w:val="2F285912"/>
    <w:numStyleLink w:val="Strich"/>
  </w:abstractNum>
  <w:abstractNum w:abstractNumId="2" w15:restartNumberingAfterBreak="0">
    <w:nsid w:val="492D15EB"/>
    <w:multiLevelType w:val="hybridMultilevel"/>
    <w:tmpl w:val="FC18EF84"/>
    <w:styleLink w:val="Punkt"/>
    <w:lvl w:ilvl="0" w:tplc="226AC2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68D9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444C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5C8C1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DC724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EF9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C651F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8AE01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B29A3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9A02396"/>
    <w:multiLevelType w:val="hybridMultilevel"/>
    <w:tmpl w:val="FC18EF84"/>
    <w:numStyleLink w:val="Punkt"/>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AF"/>
    <w:rsid w:val="00041B11"/>
    <w:rsid w:val="000854B4"/>
    <w:rsid w:val="00123FD1"/>
    <w:rsid w:val="00132F03"/>
    <w:rsid w:val="00177D19"/>
    <w:rsid w:val="0019701F"/>
    <w:rsid w:val="001D2736"/>
    <w:rsid w:val="00216390"/>
    <w:rsid w:val="002649A4"/>
    <w:rsid w:val="0027138A"/>
    <w:rsid w:val="002C668E"/>
    <w:rsid w:val="002E1442"/>
    <w:rsid w:val="002E2CD4"/>
    <w:rsid w:val="003815A9"/>
    <w:rsid w:val="003E1C0B"/>
    <w:rsid w:val="003E2070"/>
    <w:rsid w:val="00502812"/>
    <w:rsid w:val="00533693"/>
    <w:rsid w:val="005606A4"/>
    <w:rsid w:val="005835AE"/>
    <w:rsid w:val="005D181D"/>
    <w:rsid w:val="005D7F96"/>
    <w:rsid w:val="00632D61"/>
    <w:rsid w:val="00686583"/>
    <w:rsid w:val="006B3BB4"/>
    <w:rsid w:val="00716F52"/>
    <w:rsid w:val="007808B7"/>
    <w:rsid w:val="007C464E"/>
    <w:rsid w:val="007D4C2F"/>
    <w:rsid w:val="008047E0"/>
    <w:rsid w:val="008445E2"/>
    <w:rsid w:val="00847DF1"/>
    <w:rsid w:val="008722B7"/>
    <w:rsid w:val="008B1105"/>
    <w:rsid w:val="008E4AAF"/>
    <w:rsid w:val="0092099E"/>
    <w:rsid w:val="009334ED"/>
    <w:rsid w:val="009502D3"/>
    <w:rsid w:val="009C21A5"/>
    <w:rsid w:val="009F2F54"/>
    <w:rsid w:val="00A07A5F"/>
    <w:rsid w:val="00A61F98"/>
    <w:rsid w:val="00B3460B"/>
    <w:rsid w:val="00B34A70"/>
    <w:rsid w:val="00B50CA0"/>
    <w:rsid w:val="00BA2E00"/>
    <w:rsid w:val="00C455B3"/>
    <w:rsid w:val="00C541DC"/>
    <w:rsid w:val="00E57284"/>
    <w:rsid w:val="00E57639"/>
    <w:rsid w:val="00ED7E22"/>
    <w:rsid w:val="00F14C98"/>
    <w:rsid w:val="00FA4939"/>
    <w:rsid w:val="00FA632C"/>
    <w:rsid w:val="00FC17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4EC872-9F33-0840-ABA9-6011AF48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pBdr>
        <w:top w:val="nil"/>
        <w:left w:val="nil"/>
        <w:bottom w:val="nil"/>
        <w:right w:val="nil"/>
        <w:between w:val="nil"/>
        <w:bar w:val="nil"/>
      </w:pBdr>
    </w:pPr>
    <w:rPr>
      <w:rFonts w:ascii="Helvetica" w:hAnsi="Helvetica" w:cs="Arial Unicode MS"/>
      <w:color w:val="000000"/>
      <w:sz w:val="22"/>
      <w:szCs w:val="22"/>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Titel">
    <w:name w:val="Title"/>
    <w:uiPriority w:val="10"/>
    <w:qFormat/>
    <w:pPr>
      <w:keepLines/>
      <w:pBdr>
        <w:top w:val="nil"/>
        <w:left w:val="nil"/>
        <w:bottom w:val="nil"/>
        <w:right w:val="nil"/>
        <w:between w:val="nil"/>
        <w:bar w:val="nil"/>
      </w:pBdr>
      <w:spacing w:line="288" w:lineRule="auto"/>
      <w:outlineLvl w:val="0"/>
    </w:pPr>
    <w:rPr>
      <w:rFonts w:ascii="Helvetica" w:hAnsi="Helvetica" w:cs="Arial Unicode MS"/>
      <w:color w:val="52575F"/>
      <w:sz w:val="32"/>
      <w:szCs w:val="32"/>
      <w:bdr w:val="nil"/>
    </w:rPr>
  </w:style>
  <w:style w:type="paragraph" w:customStyle="1" w:styleId="Text">
    <w:name w:val="Text"/>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erschrift">
    <w:name w:val="Überschrift"/>
    <w:next w:val="Text"/>
    <w:pPr>
      <w:keepNext/>
      <w:pBdr>
        <w:top w:val="nil"/>
        <w:left w:val="nil"/>
        <w:bottom w:val="nil"/>
        <w:right w:val="nil"/>
        <w:between w:val="nil"/>
        <w:bar w:val="nil"/>
      </w:pBdr>
      <w:outlineLvl w:val="1"/>
    </w:pPr>
    <w:rPr>
      <w:rFonts w:ascii="Helvetica" w:eastAsia="Helvetica" w:hAnsi="Helvetica" w:cs="Helvetica"/>
      <w:b/>
      <w:bCs/>
      <w:color w:val="000000"/>
      <w:sz w:val="36"/>
      <w:szCs w:val="36"/>
      <w:bdr w:val="nil"/>
    </w:rPr>
  </w:style>
  <w:style w:type="numbering" w:customStyle="1" w:styleId="Strich">
    <w:name w:val="Strich"/>
    <w:pPr>
      <w:numPr>
        <w:numId w:val="1"/>
      </w:numPr>
    </w:pPr>
  </w:style>
  <w:style w:type="numbering" w:customStyle="1" w:styleId="Punkt">
    <w:name w:val="Punkt"/>
    <w:pPr>
      <w:numPr>
        <w:numId w:val="3"/>
      </w:numPr>
    </w:pPr>
  </w:style>
  <w:style w:type="character" w:customStyle="1" w:styleId="Link">
    <w:name w:val="Link"/>
    <w:rPr>
      <w:u w:val="single"/>
    </w:rPr>
  </w:style>
  <w:style w:type="character" w:customStyle="1" w:styleId="Hyperlink0">
    <w:name w:val="Hyperlink.0"/>
    <w:rPr>
      <w:i/>
      <w:iCs/>
      <w:color w:val="CE222B"/>
      <w:u w:val="single"/>
    </w:rPr>
  </w:style>
  <w:style w:type="paragraph" w:styleId="Kopfzeile">
    <w:name w:val="header"/>
    <w:basedOn w:val="Standard"/>
    <w:link w:val="KopfzeileZchn"/>
    <w:uiPriority w:val="99"/>
    <w:unhideWhenUsed/>
    <w:rsid w:val="0027138A"/>
    <w:pPr>
      <w:tabs>
        <w:tab w:val="center" w:pos="4536"/>
        <w:tab w:val="right" w:pos="9072"/>
      </w:tabs>
    </w:pPr>
  </w:style>
  <w:style w:type="character" w:customStyle="1" w:styleId="KopfzeileZchn">
    <w:name w:val="Kopfzeile Zchn"/>
    <w:link w:val="Kopfzeile"/>
    <w:uiPriority w:val="99"/>
    <w:rsid w:val="0027138A"/>
    <w:rPr>
      <w:rFonts w:ascii="Helvetica" w:hAnsi="Helvetica" w:cs="Arial Unicode MS"/>
      <w:color w:val="000000"/>
      <w:sz w:val="22"/>
      <w:szCs w:val="22"/>
      <w:bdr w:val="nil"/>
      <w:lang w:val="de-DE" w:eastAsia="de-DE"/>
    </w:rPr>
  </w:style>
  <w:style w:type="paragraph" w:styleId="Fuzeile">
    <w:name w:val="footer"/>
    <w:basedOn w:val="Standard"/>
    <w:link w:val="FuzeileZchn"/>
    <w:uiPriority w:val="99"/>
    <w:unhideWhenUsed/>
    <w:rsid w:val="0027138A"/>
    <w:pPr>
      <w:tabs>
        <w:tab w:val="center" w:pos="4536"/>
        <w:tab w:val="right" w:pos="9072"/>
      </w:tabs>
    </w:pPr>
  </w:style>
  <w:style w:type="character" w:customStyle="1" w:styleId="FuzeileZchn">
    <w:name w:val="Fußzeile Zchn"/>
    <w:link w:val="Fuzeile"/>
    <w:uiPriority w:val="99"/>
    <w:rsid w:val="0027138A"/>
    <w:rPr>
      <w:rFonts w:ascii="Helvetica" w:hAnsi="Helvetica" w:cs="Arial Unicode MS"/>
      <w:color w:val="000000"/>
      <w:sz w:val="22"/>
      <w:szCs w:val="22"/>
      <w:bdr w:val="nil"/>
      <w:lang w:val="de-DE" w:eastAsia="de-DE"/>
    </w:rPr>
  </w:style>
  <w:style w:type="paragraph" w:customStyle="1" w:styleId="EinfAbs">
    <w:name w:val="[Einf. Abs.]"/>
    <w:basedOn w:val="Standard"/>
    <w:uiPriority w:val="99"/>
    <w:rsid w:val="009334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sz w:val="24"/>
      <w:szCs w:val="24"/>
      <w:bdr w:val="none" w:sz="0" w:space="0" w:color="auto"/>
    </w:rPr>
  </w:style>
  <w:style w:type="character" w:styleId="NichtaufgelsteErwhnung">
    <w:name w:val="Unresolved Mention"/>
    <w:uiPriority w:val="99"/>
    <w:semiHidden/>
    <w:unhideWhenUsed/>
    <w:rsid w:val="008B1105"/>
    <w:rPr>
      <w:color w:val="605E5C"/>
      <w:shd w:val="clear" w:color="auto" w:fill="E1DFDD"/>
    </w:rPr>
  </w:style>
  <w:style w:type="character" w:styleId="Seitenzahl">
    <w:name w:val="page number"/>
    <w:basedOn w:val="Absatz-Standardschriftart"/>
    <w:uiPriority w:val="99"/>
    <w:semiHidden/>
    <w:unhideWhenUsed/>
    <w:rsid w:val="005D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rlebenhoch2.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CharactersWithSpaces>
  <SharedDoc>false</SharedDoc>
  <HLinks>
    <vt:vector size="6" baseType="variant">
      <vt:variant>
        <vt:i4>196711</vt:i4>
      </vt:variant>
      <vt:variant>
        <vt:i4>0</vt:i4>
      </vt:variant>
      <vt:variant>
        <vt:i4>0</vt:i4>
      </vt:variant>
      <vt:variant>
        <vt:i4>5</vt:i4>
      </vt:variant>
      <vt:variant>
        <vt:lpwstr>mailto:info@erlebenhoch2.eu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Triebert</dc:creator>
  <cp:keywords/>
  <cp:lastModifiedBy>Hans Wölfl</cp:lastModifiedBy>
  <cp:revision>5</cp:revision>
  <dcterms:created xsi:type="dcterms:W3CDTF">2020-05-18T09:13:00Z</dcterms:created>
  <dcterms:modified xsi:type="dcterms:W3CDTF">2020-05-19T09:07:00Z</dcterms:modified>
</cp:coreProperties>
</file>